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D9" w:rsidRPr="00F739B2" w:rsidRDefault="00553ED9" w:rsidP="00553ED9">
      <w:pPr>
        <w:jc w:val="center"/>
        <w:rPr>
          <w:rFonts w:ascii="Tahoma" w:hAnsi="Tahoma" w:cs="Tahoma"/>
          <w:b/>
          <w:sz w:val="22"/>
          <w:szCs w:val="22"/>
        </w:rPr>
      </w:pPr>
      <w:r w:rsidRPr="00F739B2">
        <w:rPr>
          <w:rFonts w:ascii="Tahoma" w:hAnsi="Tahoma" w:cs="Tahoma"/>
          <w:b/>
          <w:sz w:val="22"/>
          <w:szCs w:val="22"/>
        </w:rPr>
        <w:t>Spanish IIIA:  Classroom Policies</w:t>
      </w:r>
    </w:p>
    <w:p w:rsidR="00553ED9" w:rsidRPr="00F739B2" w:rsidRDefault="00553ED9" w:rsidP="00553ED9">
      <w:pPr>
        <w:jc w:val="center"/>
        <w:rPr>
          <w:rFonts w:ascii="Tahoma" w:hAnsi="Tahoma" w:cs="Tahoma"/>
          <w:b/>
          <w:sz w:val="22"/>
          <w:szCs w:val="22"/>
        </w:rPr>
      </w:pPr>
      <w:r w:rsidRPr="00F739B2">
        <w:rPr>
          <w:rFonts w:ascii="Tahoma" w:hAnsi="Tahoma" w:cs="Tahoma"/>
          <w:b/>
          <w:sz w:val="22"/>
          <w:szCs w:val="22"/>
        </w:rPr>
        <w:t xml:space="preserve">Mrs. </w:t>
      </w:r>
      <w:proofErr w:type="spellStart"/>
      <w:r w:rsidRPr="00F739B2">
        <w:rPr>
          <w:rFonts w:ascii="Tahoma" w:hAnsi="Tahoma" w:cs="Tahoma"/>
          <w:b/>
          <w:sz w:val="22"/>
          <w:szCs w:val="22"/>
        </w:rPr>
        <w:t>Glerum</w:t>
      </w:r>
      <w:proofErr w:type="spellEnd"/>
    </w:p>
    <w:p w:rsidR="00F739B2" w:rsidRPr="00F739B2" w:rsidRDefault="00F739B2" w:rsidP="00F739B2">
      <w:pPr>
        <w:rPr>
          <w:rFonts w:ascii="Tahoma" w:hAnsi="Tahoma" w:cs="Tahoma"/>
          <w:sz w:val="22"/>
          <w:szCs w:val="22"/>
          <w:u w:val="single"/>
        </w:rPr>
      </w:pPr>
      <w:r w:rsidRPr="00F739B2">
        <w:rPr>
          <w:rFonts w:ascii="Tahoma" w:hAnsi="Tahoma" w:cs="Tahoma"/>
          <w:sz w:val="22"/>
          <w:szCs w:val="22"/>
          <w:u w:val="single"/>
        </w:rPr>
        <w:t>Movies</w:t>
      </w:r>
    </w:p>
    <w:p w:rsidR="00F739B2" w:rsidRPr="00F739B2" w:rsidRDefault="00F739B2" w:rsidP="00F739B2">
      <w:pPr>
        <w:rPr>
          <w:rFonts w:ascii="Tahoma" w:hAnsi="Tahoma" w:cs="Tahoma"/>
          <w:sz w:val="22"/>
          <w:szCs w:val="22"/>
        </w:rPr>
      </w:pPr>
      <w:r w:rsidRPr="00F739B2">
        <w:rPr>
          <w:rFonts w:ascii="Tahoma" w:hAnsi="Tahoma" w:cs="Tahoma"/>
          <w:sz w:val="22"/>
          <w:szCs w:val="22"/>
        </w:rPr>
        <w:t>1.</w:t>
      </w:r>
      <w:r w:rsidRPr="00F739B2">
        <w:rPr>
          <w:rFonts w:ascii="Tahoma" w:hAnsi="Tahoma" w:cs="Tahoma"/>
          <w:sz w:val="22"/>
          <w:szCs w:val="22"/>
        </w:rPr>
        <w:tab/>
        <w:t>All movie forms must be signed and returned by Friday.</w:t>
      </w:r>
    </w:p>
    <w:p w:rsidR="00F739B2" w:rsidRPr="00F739B2" w:rsidRDefault="00F739B2" w:rsidP="00F739B2">
      <w:pPr>
        <w:rPr>
          <w:rFonts w:ascii="Tahoma" w:hAnsi="Tahoma" w:cs="Tahoma"/>
          <w:sz w:val="22"/>
          <w:szCs w:val="22"/>
          <w:u w:val="single"/>
        </w:rPr>
      </w:pPr>
    </w:p>
    <w:p w:rsidR="00F739B2" w:rsidRPr="00F739B2" w:rsidRDefault="00F739B2" w:rsidP="00F739B2">
      <w:pPr>
        <w:rPr>
          <w:rFonts w:ascii="Tahoma" w:hAnsi="Tahoma" w:cs="Tahoma"/>
          <w:sz w:val="22"/>
          <w:szCs w:val="22"/>
          <w:u w:val="single"/>
        </w:rPr>
      </w:pPr>
      <w:r w:rsidRPr="00F739B2">
        <w:rPr>
          <w:rFonts w:ascii="Tahoma" w:hAnsi="Tahoma" w:cs="Tahoma"/>
          <w:sz w:val="22"/>
          <w:szCs w:val="22"/>
          <w:u w:val="single"/>
        </w:rPr>
        <w:t>Hall Passes</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2.</w:t>
      </w:r>
      <w:r w:rsidRPr="00F739B2">
        <w:rPr>
          <w:rFonts w:ascii="Tahoma" w:hAnsi="Tahoma" w:cs="Tahoma"/>
          <w:sz w:val="22"/>
          <w:szCs w:val="22"/>
        </w:rPr>
        <w:tab/>
        <w:t>Hall passes are for 3 minutes only.</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3.</w:t>
      </w:r>
      <w:r w:rsidRPr="00F739B2">
        <w:rPr>
          <w:rFonts w:ascii="Tahoma" w:hAnsi="Tahoma" w:cs="Tahoma"/>
          <w:sz w:val="22"/>
          <w:szCs w:val="22"/>
        </w:rPr>
        <w:tab/>
        <w:t>Students will sign out for hall passes, and only one student may be out at a time.</w:t>
      </w:r>
    </w:p>
    <w:p w:rsidR="00F739B2" w:rsidRPr="00F739B2" w:rsidRDefault="00F739B2" w:rsidP="00F739B2">
      <w:pPr>
        <w:ind w:left="720" w:hanging="720"/>
        <w:rPr>
          <w:rFonts w:ascii="Tahoma" w:hAnsi="Tahoma" w:cs="Tahoma"/>
          <w:sz w:val="22"/>
          <w:szCs w:val="22"/>
          <w:u w:val="single"/>
        </w:rPr>
      </w:pPr>
    </w:p>
    <w:p w:rsidR="00F739B2" w:rsidRPr="00F739B2" w:rsidRDefault="00F739B2" w:rsidP="00F739B2">
      <w:pPr>
        <w:ind w:left="720" w:hanging="720"/>
        <w:rPr>
          <w:rFonts w:ascii="Tahoma" w:hAnsi="Tahoma" w:cs="Tahoma"/>
          <w:sz w:val="22"/>
          <w:szCs w:val="22"/>
          <w:u w:val="single"/>
        </w:rPr>
      </w:pPr>
      <w:r w:rsidRPr="00F739B2">
        <w:rPr>
          <w:rFonts w:ascii="Tahoma" w:hAnsi="Tahoma" w:cs="Tahoma"/>
          <w:sz w:val="22"/>
          <w:szCs w:val="22"/>
          <w:u w:val="single"/>
        </w:rPr>
        <w:t>Homework</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4.</w:t>
      </w:r>
      <w:r w:rsidRPr="00F739B2">
        <w:rPr>
          <w:rFonts w:ascii="Tahoma" w:hAnsi="Tahoma" w:cs="Tahoma"/>
          <w:sz w:val="22"/>
          <w:szCs w:val="22"/>
        </w:rPr>
        <w:tab/>
        <w:t>Unless otherwise specified, all homework is due at the beginning of the class.</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5.</w:t>
      </w:r>
      <w:r w:rsidRPr="00F739B2">
        <w:rPr>
          <w:rFonts w:ascii="Tahoma" w:hAnsi="Tahoma" w:cs="Tahoma"/>
          <w:sz w:val="22"/>
          <w:szCs w:val="22"/>
        </w:rPr>
        <w:tab/>
        <w:t>All homework must be neat and properly labeled.  If it is illegible it will be returned and will be considered a late paper.  If it is from a spiral notebook, edges must be trimmed.</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6.</w:t>
      </w:r>
      <w:r w:rsidRPr="00F739B2">
        <w:rPr>
          <w:rFonts w:ascii="Tahoma" w:hAnsi="Tahoma" w:cs="Tahoma"/>
          <w:sz w:val="22"/>
          <w:szCs w:val="22"/>
        </w:rPr>
        <w:tab/>
        <w:t>Final drafts must be typed or written in blue or black ink.</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7.</w:t>
      </w:r>
      <w:r w:rsidRPr="00F739B2">
        <w:rPr>
          <w:rFonts w:ascii="Tahoma" w:hAnsi="Tahoma" w:cs="Tahoma"/>
          <w:sz w:val="22"/>
          <w:szCs w:val="22"/>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8.</w:t>
      </w:r>
      <w:r w:rsidRPr="00F739B2">
        <w:rPr>
          <w:rFonts w:ascii="Tahoma" w:hAnsi="Tahoma" w:cs="Tahoma"/>
          <w:sz w:val="22"/>
          <w:szCs w:val="22"/>
        </w:rPr>
        <w:tab/>
        <w:t>Most homework is done on a credit/no credit basis.  The purpose of homework is to practice new material, and it is expected that mistakes will be made as a student is gaining experience and knowledge.  As a result, no late homework will be accepted for points; students will complete it as we grade it in class.</w:t>
      </w:r>
    </w:p>
    <w:p w:rsidR="00F739B2" w:rsidRPr="00F739B2" w:rsidRDefault="00F739B2" w:rsidP="00F739B2">
      <w:pPr>
        <w:ind w:left="720" w:hanging="720"/>
        <w:rPr>
          <w:rFonts w:ascii="Tahoma" w:hAnsi="Tahoma" w:cs="Tahoma"/>
          <w:sz w:val="22"/>
          <w:szCs w:val="22"/>
          <w:u w:val="single"/>
        </w:rPr>
      </w:pP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u w:val="single"/>
        </w:rPr>
        <w:t>Test Retakes</w:t>
      </w:r>
    </w:p>
    <w:p w:rsidR="00F739B2" w:rsidRPr="00F739B2" w:rsidRDefault="00F739B2" w:rsidP="00F739B2">
      <w:pPr>
        <w:ind w:left="720" w:hanging="720"/>
        <w:rPr>
          <w:rFonts w:ascii="Tahoma" w:eastAsia="Tahoma" w:hAnsi="Tahoma" w:cs="Tahoma"/>
          <w:sz w:val="22"/>
          <w:szCs w:val="22"/>
        </w:rPr>
      </w:pPr>
      <w:r w:rsidRPr="00F739B2">
        <w:rPr>
          <w:rFonts w:ascii="Tahoma" w:hAnsi="Tahoma" w:cs="Tahoma"/>
          <w:sz w:val="22"/>
          <w:szCs w:val="22"/>
        </w:rPr>
        <w:t>9.</w:t>
      </w:r>
      <w:r w:rsidRPr="00F739B2">
        <w:rPr>
          <w:rFonts w:ascii="Tahoma" w:hAnsi="Tahoma" w:cs="Tahoma"/>
          <w:sz w:val="22"/>
          <w:szCs w:val="22"/>
        </w:rPr>
        <w:tab/>
      </w:r>
      <w:r w:rsidRPr="00F739B2">
        <w:rPr>
          <w:rFonts w:ascii="Tahoma" w:eastAsia="Tahoma" w:hAnsi="Tahoma" w:cs="Tahoma"/>
          <w:sz w:val="22"/>
          <w:szCs w:val="22"/>
        </w:rPr>
        <w:t>A student earning an 82% or lower on a test may retake the test within one week of receiving the graded test or before the next test/quiz, whichever is first.  Additiona</w:t>
      </w:r>
      <w:r w:rsidR="00FF6C67">
        <w:rPr>
          <w:rFonts w:ascii="Tahoma" w:eastAsia="Tahoma" w:hAnsi="Tahoma" w:cs="Tahoma"/>
          <w:sz w:val="22"/>
          <w:szCs w:val="22"/>
        </w:rPr>
        <w:t>l review activities are required</w:t>
      </w:r>
      <w:r w:rsidRPr="00F739B2">
        <w:rPr>
          <w:rFonts w:ascii="Tahoma" w:eastAsia="Tahoma" w:hAnsi="Tahoma" w:cs="Tahoma"/>
          <w:sz w:val="22"/>
          <w:szCs w:val="22"/>
        </w:rPr>
        <w:t>; these will be assigned by the teacher and relate to areas needing work from the first test.</w:t>
      </w:r>
    </w:p>
    <w:p w:rsidR="00F739B2" w:rsidRPr="00F739B2" w:rsidRDefault="00F739B2" w:rsidP="00F739B2">
      <w:pPr>
        <w:ind w:left="720" w:hanging="720"/>
        <w:rPr>
          <w:rFonts w:ascii="Tahoma" w:eastAsia="Tahoma" w:hAnsi="Tahoma" w:cs="Tahoma"/>
          <w:sz w:val="22"/>
          <w:szCs w:val="22"/>
        </w:rPr>
      </w:pPr>
      <w:r w:rsidRPr="00F739B2">
        <w:rPr>
          <w:rFonts w:ascii="Tahoma" w:eastAsia="Tahoma" w:hAnsi="Tahoma" w:cs="Tahoma"/>
          <w:sz w:val="22"/>
          <w:szCs w:val="22"/>
        </w:rPr>
        <w:t>10.</w:t>
      </w:r>
      <w:r w:rsidRPr="00F739B2">
        <w:rPr>
          <w:rFonts w:ascii="Tahoma" w:eastAsia="Tahoma" w:hAnsi="Tahoma" w:cs="Tahoma"/>
          <w:sz w:val="22"/>
          <w:szCs w:val="22"/>
        </w:rPr>
        <w:tab/>
        <w:t xml:space="preserve">The scores of the first test and the retest will be averaged for the final score.  </w:t>
      </w:r>
    </w:p>
    <w:p w:rsidR="00F739B2" w:rsidRPr="00F739B2" w:rsidRDefault="00F739B2" w:rsidP="00F739B2">
      <w:pPr>
        <w:ind w:left="720" w:hanging="720"/>
        <w:rPr>
          <w:rFonts w:ascii="Tahoma" w:eastAsia="Tahoma" w:hAnsi="Tahoma" w:cs="Tahoma"/>
          <w:sz w:val="22"/>
          <w:szCs w:val="22"/>
        </w:rPr>
      </w:pPr>
      <w:r w:rsidRPr="00F739B2">
        <w:rPr>
          <w:rFonts w:ascii="Tahoma" w:eastAsia="Tahoma" w:hAnsi="Tahoma" w:cs="Tahoma"/>
          <w:sz w:val="22"/>
          <w:szCs w:val="22"/>
        </w:rPr>
        <w:t>11.</w:t>
      </w:r>
      <w:r w:rsidRPr="00F739B2">
        <w:rPr>
          <w:rFonts w:ascii="Tahoma" w:eastAsia="Tahoma" w:hAnsi="Tahoma" w:cs="Tahoma"/>
          <w:sz w:val="22"/>
          <w:szCs w:val="22"/>
        </w:rPr>
        <w:tab/>
        <w:t>In order to be eligible to retake a test, students must have submitted at least 80% of their homework assignments on time.</w:t>
      </w:r>
    </w:p>
    <w:p w:rsidR="00F739B2" w:rsidRPr="00F739B2" w:rsidRDefault="00F739B2" w:rsidP="00F739B2">
      <w:pPr>
        <w:ind w:left="720" w:hanging="720"/>
        <w:rPr>
          <w:rFonts w:ascii="Tahoma" w:eastAsia="Tahoma" w:hAnsi="Tahoma" w:cs="Tahoma"/>
          <w:sz w:val="22"/>
          <w:szCs w:val="22"/>
        </w:rPr>
      </w:pPr>
      <w:r w:rsidRPr="00F739B2">
        <w:rPr>
          <w:rFonts w:ascii="Tahoma" w:eastAsia="Tahoma" w:hAnsi="Tahoma" w:cs="Tahoma"/>
          <w:sz w:val="22"/>
          <w:szCs w:val="22"/>
        </w:rPr>
        <w:t>12.</w:t>
      </w:r>
      <w:r w:rsidRPr="00F739B2">
        <w:rPr>
          <w:rFonts w:ascii="Tahoma" w:eastAsia="Tahoma" w:hAnsi="Tahoma" w:cs="Tahoma"/>
          <w:sz w:val="22"/>
          <w:szCs w:val="22"/>
        </w:rPr>
        <w:tab/>
        <w:t>Tests may only be retaken before school, after school or during TAG.  The student will need to schedule the time with the teacher.</w:t>
      </w:r>
    </w:p>
    <w:p w:rsidR="00F739B2" w:rsidRPr="00F739B2" w:rsidRDefault="00F739B2" w:rsidP="00F739B2">
      <w:pPr>
        <w:ind w:left="720" w:hanging="720"/>
        <w:rPr>
          <w:rFonts w:ascii="Tahoma" w:eastAsia="Tahoma" w:hAnsi="Tahoma" w:cs="Tahoma"/>
          <w:sz w:val="22"/>
          <w:szCs w:val="22"/>
        </w:rPr>
      </w:pPr>
      <w:r w:rsidRPr="00F739B2">
        <w:rPr>
          <w:rFonts w:ascii="Tahoma" w:eastAsia="Tahoma" w:hAnsi="Tahoma" w:cs="Tahoma"/>
          <w:sz w:val="22"/>
          <w:szCs w:val="22"/>
        </w:rPr>
        <w:t>13.</w:t>
      </w:r>
      <w:r w:rsidRPr="00F739B2">
        <w:rPr>
          <w:rFonts w:ascii="Tahoma" w:eastAsia="Tahoma" w:hAnsi="Tahoma" w:cs="Tahoma"/>
          <w:sz w:val="22"/>
          <w:szCs w:val="22"/>
        </w:rPr>
        <w:tab/>
        <w:t>The final exam may NOT be retaken.</w:t>
      </w:r>
    </w:p>
    <w:p w:rsidR="00F739B2" w:rsidRPr="00F739B2" w:rsidRDefault="00F739B2" w:rsidP="00F739B2">
      <w:pPr>
        <w:ind w:left="720" w:hanging="720"/>
        <w:rPr>
          <w:rFonts w:ascii="Tahoma" w:hAnsi="Tahoma" w:cs="Tahoma"/>
          <w:sz w:val="22"/>
          <w:szCs w:val="22"/>
          <w:u w:val="single"/>
        </w:rPr>
      </w:pPr>
    </w:p>
    <w:p w:rsidR="00F739B2" w:rsidRPr="00F739B2" w:rsidRDefault="00F739B2" w:rsidP="00F739B2">
      <w:pPr>
        <w:ind w:left="720" w:hanging="720"/>
        <w:rPr>
          <w:rFonts w:ascii="Tahoma" w:hAnsi="Tahoma" w:cs="Tahoma"/>
          <w:sz w:val="22"/>
          <w:szCs w:val="22"/>
        </w:rPr>
      </w:pPr>
      <w:proofErr w:type="spellStart"/>
      <w:r w:rsidRPr="00F739B2">
        <w:rPr>
          <w:rFonts w:ascii="Tahoma" w:hAnsi="Tahoma" w:cs="Tahoma"/>
          <w:sz w:val="22"/>
          <w:szCs w:val="22"/>
          <w:u w:val="single"/>
        </w:rPr>
        <w:t>Chromebook</w:t>
      </w:r>
      <w:proofErr w:type="spellEnd"/>
      <w:r w:rsidRPr="00F739B2">
        <w:rPr>
          <w:rFonts w:ascii="Tahoma" w:hAnsi="Tahoma" w:cs="Tahoma"/>
          <w:sz w:val="22"/>
          <w:szCs w:val="22"/>
          <w:u w:val="single"/>
        </w:rPr>
        <w:t xml:space="preserve"> Use</w:t>
      </w:r>
    </w:p>
    <w:p w:rsidR="00F739B2" w:rsidRPr="00F739B2" w:rsidRDefault="00F739B2" w:rsidP="00F739B2">
      <w:pPr>
        <w:ind w:left="720" w:hanging="720"/>
        <w:rPr>
          <w:rFonts w:ascii="Tahoma" w:hAnsi="Tahoma" w:cs="Tahoma"/>
          <w:sz w:val="22"/>
          <w:szCs w:val="22"/>
        </w:rPr>
      </w:pPr>
      <w:r w:rsidRPr="00F739B2">
        <w:rPr>
          <w:rFonts w:ascii="Tahoma" w:hAnsi="Tahoma" w:cs="Tahoma"/>
          <w:sz w:val="22"/>
          <w:szCs w:val="22"/>
        </w:rPr>
        <w:t>14.</w:t>
      </w:r>
      <w:r w:rsidRPr="00F739B2">
        <w:rPr>
          <w:rFonts w:ascii="Tahoma" w:hAnsi="Tahoma" w:cs="Tahoma"/>
          <w:sz w:val="22"/>
          <w:szCs w:val="22"/>
        </w:rPr>
        <w:tab/>
        <w:t xml:space="preserve">Refer to Student </w:t>
      </w:r>
      <w:proofErr w:type="spellStart"/>
      <w:r w:rsidRPr="00F739B2">
        <w:rPr>
          <w:rFonts w:ascii="Tahoma" w:hAnsi="Tahoma" w:cs="Tahoma"/>
          <w:sz w:val="22"/>
          <w:szCs w:val="22"/>
        </w:rPr>
        <w:t>Chromebook</w:t>
      </w:r>
      <w:proofErr w:type="spellEnd"/>
      <w:r w:rsidRPr="00F739B2">
        <w:rPr>
          <w:rFonts w:ascii="Tahoma" w:hAnsi="Tahoma" w:cs="Tahoma"/>
          <w:sz w:val="22"/>
          <w:szCs w:val="22"/>
        </w:rPr>
        <w:t xml:space="preserve"> Handbook</w:t>
      </w:r>
    </w:p>
    <w:p w:rsidR="00296CA4" w:rsidRPr="00D76AFB" w:rsidRDefault="00296CA4" w:rsidP="00296CA4">
      <w:pPr>
        <w:pStyle w:val="Heading1"/>
        <w:jc w:val="center"/>
        <w:rPr>
          <w:sz w:val="12"/>
          <w:szCs w:val="12"/>
        </w:rPr>
      </w:pPr>
    </w:p>
    <w:p w:rsidR="00553ED9" w:rsidRPr="00553ED9" w:rsidRDefault="00553ED9" w:rsidP="00553ED9">
      <w:pPr>
        <w:ind w:left="720" w:hanging="720"/>
        <w:rPr>
          <w:rFonts w:ascii="Tahoma" w:hAnsi="Tahoma" w:cs="Tahoma"/>
          <w:sz w:val="12"/>
          <w:szCs w:val="12"/>
        </w:rPr>
      </w:pPr>
    </w:p>
    <w:p w:rsidR="00F739B2" w:rsidRDefault="00F739B2">
      <w:pPr>
        <w:jc w:val="both"/>
        <w:rPr>
          <w:rFonts w:ascii="Tahoma" w:hAnsi="Tahoma" w:cs="Tahoma"/>
          <w:b/>
          <w:bCs/>
          <w:sz w:val="22"/>
        </w:rPr>
      </w:pPr>
      <w:r>
        <w:br w:type="page"/>
      </w:r>
    </w:p>
    <w:p w:rsidR="00553ED9" w:rsidRDefault="00553ED9" w:rsidP="00553ED9">
      <w:pPr>
        <w:pStyle w:val="Heading1"/>
        <w:jc w:val="center"/>
      </w:pPr>
      <w:r>
        <w:lastRenderedPageBreak/>
        <w:t>Movies and their Connection with the Curriculum:</w:t>
      </w:r>
    </w:p>
    <w:p w:rsidR="00553ED9" w:rsidRPr="00553ED9" w:rsidRDefault="00553ED9" w:rsidP="00553ED9">
      <w:pPr>
        <w:rPr>
          <w:rFonts w:ascii="Tahoma" w:hAnsi="Tahoma" w:cs="Tahoma"/>
          <w:i/>
          <w:iCs/>
          <w:sz w:val="20"/>
          <w:szCs w:val="20"/>
        </w:rPr>
      </w:pPr>
    </w:p>
    <w:p w:rsidR="00553ED9" w:rsidRPr="00F739B2" w:rsidRDefault="00553ED9" w:rsidP="00553ED9">
      <w:pPr>
        <w:rPr>
          <w:rFonts w:ascii="Tahoma" w:hAnsi="Tahoma" w:cs="Tahoma"/>
          <w:sz w:val="22"/>
          <w:szCs w:val="22"/>
        </w:rPr>
      </w:pPr>
      <w:r w:rsidRPr="00F739B2">
        <w:rPr>
          <w:rFonts w:ascii="Tahoma" w:hAnsi="Tahoma" w:cs="Tahoma"/>
          <w:i/>
          <w:iCs/>
          <w:sz w:val="22"/>
          <w:szCs w:val="22"/>
        </w:rPr>
        <w:t>A Walk in the Clouds</w:t>
      </w:r>
      <w:r w:rsidRPr="00F739B2">
        <w:rPr>
          <w:rFonts w:ascii="Tahoma" w:hAnsi="Tahoma" w:cs="Tahoma"/>
          <w:sz w:val="22"/>
          <w:szCs w:val="22"/>
        </w:rPr>
        <w:t xml:space="preserve"> with Keanu Reaves &amp; Anthony Quinn; Rated PG-13.  This story tells of a WWII veteran’s stay with a Mexican family.  He helps with their vineyards as he learns the family’s traditions and close-knit relationships.  The movie incorporates pieces of the surrealism so prevalent in Spanish literature in scenes such as the one where we see farmhands warding off bugs using gossamer wings they have attached to their arms.  Beautifully filmed, it gives a taste of traditional family life.  Usually only clips of this movie are shown in class because of time constraints.  The documentary </w:t>
      </w:r>
      <w:r w:rsidRPr="00F739B2">
        <w:rPr>
          <w:rFonts w:ascii="Tahoma" w:hAnsi="Tahoma" w:cs="Tahoma"/>
          <w:i/>
          <w:sz w:val="22"/>
          <w:szCs w:val="22"/>
        </w:rPr>
        <w:t xml:space="preserve">El </w:t>
      </w:r>
      <w:proofErr w:type="spellStart"/>
      <w:r w:rsidRPr="00F739B2">
        <w:rPr>
          <w:rFonts w:ascii="Tahoma" w:hAnsi="Tahoma" w:cs="Tahoma"/>
          <w:i/>
          <w:sz w:val="22"/>
          <w:szCs w:val="22"/>
        </w:rPr>
        <w:t>Che</w:t>
      </w:r>
      <w:proofErr w:type="spellEnd"/>
      <w:r w:rsidRPr="00F739B2">
        <w:rPr>
          <w:rFonts w:ascii="Tahoma" w:hAnsi="Tahoma" w:cs="Tahoma"/>
          <w:sz w:val="22"/>
          <w:szCs w:val="22"/>
        </w:rPr>
        <w:t xml:space="preserve"> takes precedence over this film</w:t>
      </w:r>
      <w:r w:rsidR="000E34F3" w:rsidRPr="00F739B2">
        <w:rPr>
          <w:rFonts w:ascii="Tahoma" w:hAnsi="Tahoma" w:cs="Tahoma"/>
          <w:sz w:val="22"/>
          <w:szCs w:val="22"/>
        </w:rPr>
        <w:t xml:space="preserve"> if it was not viewed in Spanish IIB</w:t>
      </w:r>
      <w:r w:rsidRPr="00F739B2">
        <w:rPr>
          <w:rFonts w:ascii="Tahoma" w:hAnsi="Tahoma" w:cs="Tahoma"/>
          <w:sz w:val="22"/>
          <w:szCs w:val="22"/>
        </w:rPr>
        <w:t>.</w:t>
      </w:r>
      <w:r w:rsidR="000E34F3" w:rsidRPr="00F739B2">
        <w:rPr>
          <w:rFonts w:ascii="Tahoma" w:hAnsi="Tahoma" w:cs="Tahoma"/>
          <w:sz w:val="22"/>
          <w:szCs w:val="22"/>
        </w:rPr>
        <w:t xml:space="preserve"> For information on </w:t>
      </w:r>
      <w:r w:rsidR="000E34F3" w:rsidRPr="00F739B2">
        <w:rPr>
          <w:rFonts w:ascii="Tahoma" w:hAnsi="Tahoma" w:cs="Tahoma"/>
          <w:i/>
          <w:sz w:val="22"/>
          <w:szCs w:val="22"/>
        </w:rPr>
        <w:t xml:space="preserve">El </w:t>
      </w:r>
      <w:proofErr w:type="spellStart"/>
      <w:r w:rsidR="000E34F3" w:rsidRPr="00F739B2">
        <w:rPr>
          <w:rFonts w:ascii="Tahoma" w:hAnsi="Tahoma" w:cs="Tahoma"/>
          <w:i/>
          <w:sz w:val="22"/>
          <w:szCs w:val="22"/>
        </w:rPr>
        <w:t>Che</w:t>
      </w:r>
      <w:proofErr w:type="spellEnd"/>
      <w:r w:rsidR="000E34F3" w:rsidRPr="00F739B2">
        <w:rPr>
          <w:rFonts w:ascii="Tahoma" w:hAnsi="Tahoma" w:cs="Tahoma"/>
          <w:sz w:val="22"/>
          <w:szCs w:val="22"/>
        </w:rPr>
        <w:t xml:space="preserve"> please refer to the Class Policies for Spanish 2B.</w:t>
      </w:r>
    </w:p>
    <w:p w:rsidR="00553ED9" w:rsidRPr="00F739B2" w:rsidRDefault="00553ED9" w:rsidP="00553ED9">
      <w:pPr>
        <w:rPr>
          <w:rFonts w:ascii="Tahoma" w:hAnsi="Tahoma" w:cs="Tahoma"/>
          <w:i/>
          <w:iCs/>
          <w:sz w:val="22"/>
          <w:szCs w:val="22"/>
        </w:rPr>
      </w:pPr>
    </w:p>
    <w:p w:rsidR="00553ED9" w:rsidRPr="00F739B2" w:rsidRDefault="00553ED9" w:rsidP="00553ED9">
      <w:pPr>
        <w:rPr>
          <w:rFonts w:ascii="Tahoma" w:hAnsi="Tahoma" w:cs="Tahoma"/>
          <w:sz w:val="22"/>
          <w:szCs w:val="22"/>
        </w:rPr>
      </w:pPr>
      <w:r w:rsidRPr="00F739B2">
        <w:rPr>
          <w:rFonts w:ascii="Tahoma" w:hAnsi="Tahoma" w:cs="Tahoma"/>
          <w:i/>
          <w:iCs/>
          <w:sz w:val="22"/>
          <w:szCs w:val="22"/>
        </w:rPr>
        <w:t xml:space="preserve">Babe </w:t>
      </w:r>
      <w:r w:rsidRPr="00F739B2">
        <w:rPr>
          <w:rFonts w:ascii="Tahoma" w:hAnsi="Tahoma" w:cs="Tahoma"/>
          <w:iCs/>
          <w:sz w:val="22"/>
          <w:szCs w:val="22"/>
        </w:rPr>
        <w:t xml:space="preserve">or selections from </w:t>
      </w:r>
      <w:r w:rsidRPr="00F739B2">
        <w:rPr>
          <w:rFonts w:ascii="Tahoma" w:hAnsi="Tahoma" w:cs="Tahoma"/>
          <w:i/>
          <w:iCs/>
          <w:sz w:val="22"/>
          <w:szCs w:val="22"/>
        </w:rPr>
        <w:t>Looney Tunes</w:t>
      </w:r>
      <w:r w:rsidRPr="00F739B2">
        <w:rPr>
          <w:rFonts w:ascii="Tahoma" w:hAnsi="Tahoma" w:cs="Tahoma"/>
          <w:sz w:val="22"/>
          <w:szCs w:val="22"/>
        </w:rPr>
        <w:t>; Rated G.  Either of these would be shown with the Spanish audio and English subtitles so that students can work on listening skills and verb constructions.  Popular phrases and questions used in daily conversation help students’ conversational skills.</w:t>
      </w:r>
    </w:p>
    <w:p w:rsidR="00553ED9" w:rsidRPr="00F739B2" w:rsidRDefault="00553ED9" w:rsidP="00553ED9">
      <w:pPr>
        <w:rPr>
          <w:rFonts w:ascii="Tahoma" w:hAnsi="Tahoma" w:cs="Tahoma"/>
          <w:sz w:val="22"/>
          <w:szCs w:val="22"/>
        </w:rPr>
      </w:pPr>
    </w:p>
    <w:p w:rsidR="000E34F3" w:rsidRPr="00F739B2" w:rsidRDefault="000E34F3" w:rsidP="000E34F3">
      <w:pPr>
        <w:rPr>
          <w:rFonts w:ascii="Tahoma" w:hAnsi="Tahoma" w:cs="Tahoma"/>
          <w:sz w:val="22"/>
          <w:szCs w:val="22"/>
        </w:rPr>
      </w:pPr>
      <w:r w:rsidRPr="00F739B2">
        <w:rPr>
          <w:rFonts w:ascii="Tahoma" w:hAnsi="Tahoma" w:cs="Tahoma"/>
          <w:sz w:val="22"/>
          <w:szCs w:val="22"/>
        </w:rPr>
        <w:t>Not all movies listed will be viewed in class, but all are possibilities depending on class discussions and various classroom activities.  According to the Shelby Public Schools Movie Policy, parents must be notified in advance of movies that will be shown. If you do not wish your student to watch a particular movie, please indicate the movie(s) on the form as another assignment will need to be arranged.  Alternative assignments will involve researching similar cultural items shown in the movie or listening to various Spanish podcasts, if the focus is listening.  If you have no objections, simply sign, date</w:t>
      </w:r>
      <w:r w:rsidR="007F7270" w:rsidRPr="00F739B2">
        <w:rPr>
          <w:rFonts w:ascii="Tahoma" w:hAnsi="Tahoma" w:cs="Tahoma"/>
          <w:sz w:val="22"/>
          <w:szCs w:val="22"/>
        </w:rPr>
        <w:t>,</w:t>
      </w:r>
      <w:r w:rsidRPr="00F739B2">
        <w:rPr>
          <w:rFonts w:ascii="Tahoma" w:hAnsi="Tahoma" w:cs="Tahoma"/>
          <w:sz w:val="22"/>
          <w:szCs w:val="22"/>
        </w:rPr>
        <w:t xml:space="preserve"> and return the form your student brings home </w:t>
      </w:r>
    </w:p>
    <w:p w:rsidR="000E34F3" w:rsidRPr="00F739B2" w:rsidRDefault="000E34F3" w:rsidP="000E34F3">
      <w:pPr>
        <w:rPr>
          <w:rFonts w:ascii="Tahoma" w:hAnsi="Tahoma" w:cs="Tahoma"/>
          <w:sz w:val="22"/>
          <w:szCs w:val="22"/>
        </w:rPr>
      </w:pPr>
    </w:p>
    <w:p w:rsidR="00AE1946" w:rsidRDefault="000E34F3">
      <w:r w:rsidRPr="00F739B2">
        <w:rPr>
          <w:rFonts w:ascii="Tahoma" w:hAnsi="Tahoma" w:cs="Tahoma"/>
          <w:b/>
          <w:sz w:val="22"/>
          <w:szCs w:val="22"/>
          <w:u w:val="single"/>
        </w:rPr>
        <w:t>Form</w:t>
      </w:r>
      <w:r w:rsidR="00296CA4" w:rsidRPr="00F739B2">
        <w:rPr>
          <w:rFonts w:ascii="Tahoma" w:hAnsi="Tahoma" w:cs="Tahoma"/>
          <w:b/>
          <w:sz w:val="22"/>
          <w:szCs w:val="22"/>
          <w:u w:val="single"/>
        </w:rPr>
        <w:t>s are due by Friday.  Thank you</w:t>
      </w:r>
      <w:r w:rsidR="00296CA4">
        <w:rPr>
          <w:rFonts w:ascii="Tahoma" w:hAnsi="Tahoma" w:cs="Tahoma"/>
          <w:b/>
          <w:sz w:val="20"/>
          <w:szCs w:val="20"/>
          <w:u w:val="single"/>
        </w:rPr>
        <w:t>.</w:t>
      </w:r>
      <w:r w:rsidR="00296CA4">
        <w:t xml:space="preserve"> </w:t>
      </w:r>
    </w:p>
    <w:sectPr w:rsidR="00AE1946" w:rsidSect="00296CA4">
      <w:pgSz w:w="12240" w:h="15840" w:code="1"/>
      <w:pgMar w:top="1008" w:right="1008" w:bottom="720" w:left="1008" w:header="720" w:footer="720" w:gutter="0"/>
      <w:cols w:space="720"/>
      <w:noEndnote/>
      <w:docGrid w:linePitch="254"/>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3ED9"/>
    <w:rsid w:val="000E34F3"/>
    <w:rsid w:val="00296CA4"/>
    <w:rsid w:val="002D055B"/>
    <w:rsid w:val="003535CF"/>
    <w:rsid w:val="00354E56"/>
    <w:rsid w:val="005538B7"/>
    <w:rsid w:val="00553ED9"/>
    <w:rsid w:val="00594EEE"/>
    <w:rsid w:val="00687B13"/>
    <w:rsid w:val="006F50E2"/>
    <w:rsid w:val="007F7270"/>
    <w:rsid w:val="00A85388"/>
    <w:rsid w:val="00AE1946"/>
    <w:rsid w:val="00E25CD8"/>
    <w:rsid w:val="00F739B2"/>
    <w:rsid w:val="00FF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9"/>
    <w:pPr>
      <w:jc w:val="left"/>
    </w:pPr>
    <w:rPr>
      <w:rFonts w:ascii="Times New Roman" w:eastAsia="Times New Roman" w:hAnsi="Times New Roman" w:cs="Times New Roman"/>
      <w:b w:val="0"/>
      <w:sz w:val="24"/>
      <w:szCs w:val="24"/>
    </w:rPr>
  </w:style>
  <w:style w:type="paragraph" w:styleId="Heading1">
    <w:name w:val="heading 1"/>
    <w:basedOn w:val="Normal"/>
    <w:next w:val="Normal"/>
    <w:link w:val="Heading1Char"/>
    <w:qFormat/>
    <w:rsid w:val="00553ED9"/>
    <w:pPr>
      <w:keepNext/>
      <w:outlineLvl w:val="0"/>
    </w:pPr>
    <w:rPr>
      <w:rFonts w:ascii="Tahoma" w:hAnsi="Tahoma" w:cs="Tahoma"/>
      <w:b/>
      <w:bCs/>
      <w:sz w:val="22"/>
    </w:rPr>
  </w:style>
  <w:style w:type="paragraph" w:styleId="Heading2">
    <w:name w:val="heading 2"/>
    <w:basedOn w:val="Normal"/>
    <w:next w:val="Normal"/>
    <w:link w:val="Heading2Char"/>
    <w:qFormat/>
    <w:rsid w:val="00553ED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ED9"/>
    <w:rPr>
      <w:rFonts w:eastAsia="Times New Roman"/>
      <w:bCs/>
      <w:szCs w:val="24"/>
    </w:rPr>
  </w:style>
  <w:style w:type="character" w:customStyle="1" w:styleId="Heading2Char">
    <w:name w:val="Heading 2 Char"/>
    <w:basedOn w:val="DefaultParagraphFont"/>
    <w:link w:val="Heading2"/>
    <w:rsid w:val="00553ED9"/>
    <w:rPr>
      <w:rFonts w:ascii="Arial" w:eastAsia="Times New Roman" w:hAnsi="Arial" w:cs="Arial"/>
      <w:bCs/>
      <w:i/>
      <w:iCs/>
      <w:sz w:val="28"/>
      <w:szCs w:val="28"/>
    </w:rPr>
  </w:style>
  <w:style w:type="paragraph" w:styleId="NormalWeb">
    <w:name w:val="Normal (Web)"/>
    <w:basedOn w:val="Normal"/>
    <w:rsid w:val="00553ED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glerjs</cp:lastModifiedBy>
  <cp:revision>2</cp:revision>
  <dcterms:created xsi:type="dcterms:W3CDTF">2019-09-03T16:41:00Z</dcterms:created>
  <dcterms:modified xsi:type="dcterms:W3CDTF">2019-09-03T16:41:00Z</dcterms:modified>
</cp:coreProperties>
</file>